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Андрея Белоусова с 30-летием антимонопольного регулирования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2020,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Уважаемые коллеги!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Поздравляю с юбилейной датой – 30-летием с момента основания первого антимонопольного органа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эти годы менялись названия, полномочия и функции Федеральной антимонопольной службы России, но одно оставалось неизменным – эффективная работа по защите и развитию конкуренции в 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синергии полномочий антимонопольного и тарифного органа, функций по контролю за госзакупками и иностранными инвестициями, рекламой и торговлей,российское антимонопольное законодательство признано ОЭСР соответствующим лучшим мировым аналогам, а сам антимонопольный орган входит в десятку лучших в части эффективности правоприменения по версии GlobalCompetitionReview.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Отмечу высокий уровень открытости службы к инициативам со стороны бизнеса. Ни один антимонопольный пакет законов не принимается без широкого обсуждения с представителями предпринимательского сообщества и общественных объединений.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перед нами стоят новые задачи, которые предстоит решить для восстановления и дальнейшего укрепления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 сотрудникам и ветеранам антимонопольной службы успехов и удачи в работе. Доброго здоровья вам и вашим близким!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Первый заместитель Председателя Правительства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А.Р. Белоусов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