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рассматривает сделку о приобретении производства пищевых добавок компанией косметических ароматизаторов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2020,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Заинтересованные лица могут сообщить в антимонопольный орган о влиянии сделки на состояние конкуренции на соответствующих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на рассмотрении находится ходатайство корпорации «Интернешнл Флейворс энд Фрегрансиз Инк.» («АйЭфЭф»)</w:t>
      </w:r>
      <w:r>
        <w:t xml:space="preserve">1</w:t>
      </w:r>
      <w:r>
        <w:t xml:space="preserve"> о даче предварительного согласия на приобретение прав, позволяющих определять условия осуществления предпринимательской деятельности ЗАО «Даниско»</w:t>
      </w:r>
      <w:r>
        <w:t xml:space="preserve">2</w:t>
      </w:r>
      <w:r>
        <w:t xml:space="preserve">, поданное в соответствии с Законом о защите конкуренции</w:t>
      </w:r>
      <w:r>
        <w:t xml:space="preserve">3</w:t>
      </w:r>
      <w:r>
        <w:t xml:space="preserve">.</w:t>
      </w:r>
      <w:r>
        <w:br/>
      </w:r>
      <w:r>
        <w:t xml:space="preserve">
«АйЭфЭф» планирует приобрести 100% акций корпорации «Нутришэн энд Биосаенсиз, Инк.»</w:t>
      </w:r>
      <w:r>
        <w:t xml:space="preserve">4</w:t>
      </w:r>
      <w:r>
        <w:t xml:space="preserve">, выделяемой из корпорации «ДюПон»</w:t>
      </w:r>
      <w:r>
        <w:t xml:space="preserve">5</w:t>
      </w:r>
      <w:r>
        <w:t xml:space="preserve">, которой передается бизнес в области пищевых добавок и биотехнологий.</w:t>
      </w:r>
      <w:r>
        <w:br/>
      </w:r>
      <w:r>
        <w:t xml:space="preserve">
«АйЭфЭф» в основном осуществляет деятельность по производству и реализации ароматизаторов и ароматических отдушек, а также активных ингредиентов для косметической продукции, в то время как деятельность бизнеса «ДюПон» ориентирована на производство средств для пищевых технологий и ингредиентов для улучшения вкуса и текстуры.</w:t>
      </w:r>
      <w:r>
        <w:br/>
      </w:r>
      <w:r>
        <w:t xml:space="preserve">
Сделка позволит «АйЭфЭф» объединить имеющиеся научные достижения в области производства ароматизаторов, натуральных красителей, а также ароматических отдушек с экспертным опытом бизнеса «ДюПон» для улучшения текстуры, пищевых добавок, энзимов, культур, растительных белков и пробиотиков.</w:t>
      </w:r>
      <w:r>
        <w:br/>
      </w:r>
      <w:r>
        <w:t xml:space="preserve">
Заинтересованные лица вправе</w:t>
      </w:r>
      <w:r>
        <w:t xml:space="preserve">6</w:t>
      </w:r>
      <w:r>
        <w:t xml:space="preserve"> представить в антимонопольный орган сведения о влиянии сделки на состояние конкуренции на соответствующих товарных рынках. ФАС России просит заинтересованных хозяйственных субъектов оценить риски и последствия для своей хозяйственной деятельности с учетом возможных изменений на товарных рынках, которые могут произойти в результате совершаемой сделки в Российской Федерации.</w:t>
      </w:r>
      <w:r>
        <w:br/>
      </w:r>
      <w:r>
        <w:t xml:space="preserve">
Информацию следует направить на адрес электронной почты: delo@fas.gov.ru до 15 августа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Место нахождения: США, 10019, штат Нью-Йорк, Нью-Йорк, Вест 57 Стрит, 521 (521 West57th Street, New York, NY 10019, USA; основной вид деятельности — холдинговая компания.</w:t>
      </w:r>
      <w:r>
        <w:br/>
      </w:r>
      <w:r>
        <w:t xml:space="preserve">2</w:t>
      </w:r>
      <w:r>
        <w:t xml:space="preserve"> Место нахождения: 121614, г. Москва, ул. Крылатская, д. 17, корп. 3; основной вид деятельности – торговля оптовая неспециализированная.</w:t>
      </w:r>
      <w:r>
        <w:br/>
      </w:r>
      <w:r>
        <w:t xml:space="preserve">3</w:t>
      </w:r>
      <w:r>
        <w:t xml:space="preserve"> Пункт 8 части 1 статьи 28, статья 32 Федерального закона от 26.07.2006 № 135-ФЗ «О защите конкуренции».</w:t>
      </w:r>
      <w:r>
        <w:br/>
      </w:r>
      <w:r>
        <w:t xml:space="preserve">4</w:t>
      </w:r>
      <w:r>
        <w:t xml:space="preserve"> США, основной вид деятельности — юридическое лицо специального назначения.</w:t>
      </w:r>
      <w:r>
        <w:br/>
      </w:r>
      <w:r>
        <w:t xml:space="preserve">5</w:t>
      </w:r>
      <w:r>
        <w:t xml:space="preserve"> «ДюПон де Немур, Инк.», США, основной вид деятельности — холдинговая компания.</w:t>
      </w:r>
      <w:r>
        <w:br/>
      </w:r>
      <w:r>
        <w:t xml:space="preserve">6</w:t>
      </w:r>
      <w:r>
        <w:t xml:space="preserve"> На основании части 9 статьи 32 Федерального закона от 26.07.2006 № 135-ФЗ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