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пресекла недобросовестную конкуренцию со стороны ООО «СИБУР-АКТИВ»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2020, 12:01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органа признала действия ООО «СИБУР-АКТИВ» актом недобросовестной конкуренции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 отношении этой организации было возбуждено по заявлению ПАО «СИБУР Холдинг», обладающего исключительными правами на фирменное наименование и товарные знаки «СИБУР», «SIBUR» [2], а также общеизвестный товарный знак «СИБУР» № 190.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ведомства, ООО «СИБУР-АКТИВ» приобрело и использовало фирменное наименование «СИБУР-АКТИВ», сходное с фирменным наименованием и товарными знаками, принадлежащим ПАО «СИБУР Холдинг».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 самым компания нарушила запрет на недобросовестную конкуренцию 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ООО «СИБУР-АКТИВ» изменило фирменное наименование на ООО «АКТИВ». Таким образом компания прекратила нарушать антимонопольное законодательство и смогла избежать предписания со стороны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«Борьба с паразитической конкуренцией - одна из ключевых задач антимонопольного органа. Наша практика показывает, что использование имени и символики крупных компаний является популярным способом привлечения клиентов. В рамках рассмотренного дела нами пресечена очередная попытка неправомерно использовать имя известного участника рынка»</w:t>
      </w:r>
      <w:r>
        <w:t xml:space="preserve">, - отметила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t xml:space="preserve">
[1] на заседании 21 июля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 (по свидетельствам №№ 244523, 508356, 508358, 529075, 529076, 581055, 586412, 601623, 599292, 605255, 605256)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[3] Ст. 14.4. Закона о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