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регионального оператора Республики Хакасия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2020,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подозревает компанию, занимающую доминирующее положение, в ограничении количества потенциальных участников торгов по транспортированию ТКО</w:t>
      </w:r>
      <w:r>
        <w:br/>
      </w:r>
      <w:r>
        <w:br/>
      </w:r>
      <w:r>
        <w:t xml:space="preserve">
ФАС России возбудила дело по признакам нарушения Закона о защите конкуренции [1] в отношении регионального оператора Республики Хакасия ООО «АЭРОСИТИ-2000».</w:t>
      </w:r>
      <w:r>
        <w:br/>
      </w:r>
      <w:r>
        <w:t xml:space="preserve">
Компания является региональным оператором по обращению с твердыми коммунальными отходами (ТКО) на пяти зонах деятельности территории Республики Хакасия, из которых только на территории зоны № 2 образуется более 30 процентов массы отходов субъекта Российской Федерации. Занимая доминирующее положение на этой территории, ООО «АЭРОСИТИ-2000» было обязано провести аукцион в отношении территориальной зоны № 2 Республики Хакасия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2019 года компания [3] объявила аукцион по трем лотам территориальной зоны № 2, однако в документации закупки ФАС обнаружила признаки ограничения количества потенциальных участников. В частности, отсутствовали лоты, участниками которых могут быть субъекты малого и среднего предпринимательства [4], а сам проект договора содержал менее выгодные условия по сравнению с условиями заключенных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Установленные факты могут свидетельствовать о том, что ООО «АЭРОСИТИ-2000» намеренно сформировало конкурсную документацию таким образом, чтобы повлиять на количество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пристально следит за соблюдением правил проведения торгов со стороны региональных операторов по обращению с ТКО. Подобные противоправные действия препятствуют реализации Национального плана развития конкуренции в части увеличения доли закупок у малого бизнеса и установления экономически обоснованных тарифов, обеспечивающих, прежде всего, интересы потребителей»,</w:t>
      </w:r>
      <w:r>
        <w:t xml:space="preserve">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«Изменение условий проекта договора, первоначально предложенного организатором аукциона, могло повлиять на количество потенциальных участников. Ограничение доступа организаций на товарный рынок ведет к ограничению конкуренции и ущемляет права бизнеса»,</w:t>
      </w:r>
      <w:r>
        <w:t xml:space="preserve"> - подчеркнул начальник Управления регулирования в сфере жилищно-коммунального хозяйства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пункт 9 части 1 статьи 10 Федерального закона от 26.07.2006 № 135-ФЗ «О защите конкуренции»;</w:t>
      </w:r>
      <w:r>
        <w:br/>
      </w:r>
      <w:r>
        <w:rPr>
          <w:i/>
        </w:rPr>
        <w:t xml:space="preserve">[2] подпункт «а» пункта 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[3] пункт 7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[4] пункт 9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