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Московского УФАС России высадили 75 деревьев на аллее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Всенародная акция «Лес победы» прошла в рамках Всероссийского экологического субботника «Зеленая Россия», приуроченного к 75-летию Победы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состоялось на аллее Конкуренции в Крылатском (г. Москва). В нем также приняли участие руководитель Департамента природопользования и охраны окружающей среды города Москвы Антон Кульбачевский и Президент Регби-клуба ЦСКА Алексей Митрюшин.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событие – дань памяти нашим дедам, которые 75 лет назад сотворили великий подвиг, благодаря которому мы можем радоваться и жить в свободной стране. При этом сегодня мы также поддерживаем хорошую добрую традицию, которую заложили наши коллеги из Федеральной антимонопольной службы 5 лет назад, которую мы, в год 30-летия антимонопольного регулирования в России, вместе с выдающимися спортсменами из команд регби-клуба ЦСКА возрождаем», - поделилась руководитель Московского УФАС России Екатерина Соловьева.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Общими усилиями сотрудников Московского УФАС России, профессиональных спортсменов Регби-клуба ЦСКА при поддержке Департамента природопользования и охраны окружающей среды города Москвы было высажено 75 саженцев деревьев.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