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Тенишев: "Одна из целей антимонопольного комплаенса - сформировать в компаниях правильную корпоративную культуру"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сентября 2020, 10:00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Об этом сообщил начальник Управления по борьбе с картелями Федеральной антимонопольной службы, выступая модератором круглого стола «Антимонопольный копмлаенс как механизм защиты конкуренции»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Мероприятие прошло в рамках XIII Всероссийской научно-практической конференции «Енисейские политико-правовые чтения», организованной Сибирским федеральным университетом.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«Мы, как контролирующий орган власти, заинтересованы не в том, чтобы выявить как можно больше нарушений, наложить штрафы и возбудить уголовные дела. Нас прежде всего заботит состояние конкуренции, чтобы на рынках и торгах были здоровые и конкурентные отношения между хозяйствующими субъектами. Комплаенс – способ предотвращения антимонопольных нарушений. На мой взгляд гораздо важнее сформировать в компаниях такие правила поведения и моральные принципы, которые будут стимулировать не совершать нарушения, не потому что за это будет наказание, а потому что так не принято», - сообщил Андрей Тенишев.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Спикер отметил, что цель антимонопольного комплаенса - сформировать в компаниях правильную корпоративную культуру.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«Комплаенс должен выполнять несколько функций. Первая – просветительская. Все работники должны знать какие правила конкуренции существуют в стране и какое наказание может последовать в случае их несоблюдения. Второе - создание и внедрение внутренних правил, профилактирующих нарушения антимонопольного законодательства», - пояснил представитель ФАС.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круглого стола спикеры обсуждали особенности разработки антимонопольного комплаенса, зарубежных практиках, а также о его внедрении в органах власти.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выступления начальник Управления по борьбе с картелями отметил, что треть всех сговоров на торгах происходит с участием госзаказчиков.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«Сегодня половина уголовных дел по картелям связана с органами власти. И в этом случае система комплаенса могла бы уберечь не только от административных штрафов, но и от громких отставок и уголовной ответственности. Комплаенс – это средство снижения рисков для тех, кто сам хочет их снижать. Система еще в зачаточном состоянии и ее надо развивать», - подчеркнул спикер.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Запись выступления доступна по 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ссылке
        </w:t>
        </w:r>
      </w:hyperlink>
      <w:r>
        <w:t xml:space="preserve">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youtu.be/9DCAaavuKGQ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