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поддержал инициативу ФАС России по унификации процедуры «отраслевых»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2020, 17:50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Введение единого порядка проведения торгов сделает их прозрачными, конкурентными и доступными для предпринимателей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процедуры проведения «отраслевых» торгов органами власти всех уровней, в том числе предоставление прав на все виды природных ресурсов, земельные участки, движимое и недвижимое имущество, прав аренды, реконструкции, реализацию конфискованного имущества и т.п., регламентируются более чем 50 нормативными правовыми актами (НПА).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акты предусматривают различное регулирование, в том числе в вопросах, не имеющих отраслевой специфики, таких как: разные правила публикации информации о торгах, подачи заявок, заключения договоров, множественная регистрация участников. В большинстве «отраслевых» торгов отсутствует электронная форма.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это приводит к их непрозрачности и низкому уровню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Сложившаяся ситуация не только негативно сказывается на правах предпринимателей, но и приводит к недополучению финансовых средств в бюджеты всех уровней.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разрозненность процедур торгов также предопределяет неоднородную правоприменительную практику ФАС России и судов на всей территории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ввести единый порядок проведения торгов и участия предпринимателей в таких торгах. Этот вопрос неоднократно поднимался в Правительстве Российской Федерации на протяжении последних 12 лет. Профильные федеральные органы власти предлагают совершенствование торгов в соответствующих отраслевых законах и по существу они являются правильными, но ФАС России не может их поддержать, поскольку это приведет к консервированию ситуации с 50 различными процедурами проведения торгов по всем видам имущества.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Законе о защите конкуренции уже сделаны шаги* по созданию полного цикла регулирования (информационное обеспечение, порядок проведения торгов, контроль) правоотношений, связанных с предоставлением прав владения и (или) пользования государственным, муниципальным имуществом и имущественных прав.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введение единой процедуры по всем видам «отраслевых» торгов возможно на основе Закона о защите конкуренции, а отраслевую специфику (например, требования к участникам по предоставлению лицензии или CPO) продолжит регулировать отраслевое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Введение единого порядка проведения процедур торгов и участия предпринимателей в таких торгах, их перевод в электронную форму на ограниченное число площадок, сделает их прозрачными, конкурентными и доступными</w:t>
      </w:r>
      <w:r>
        <w:t xml:space="preserve">», - сообщил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[video_2891]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*ФАС России с 2010 года ведет планомерную работу по созданию единой процедуры торгов, основы которой заложены в Законе о защите конкуренции (135-ФЗ):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2010 году установлены единые правила проведения торгов на аренду государственного и муниципального имущества;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2011 году установлена обязанность по размещению информации о торгах на едином информационном pecypce www.torgi.gov.ru;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2012 году введен механизм ускоренного (за 7 рабочих дней) рассмотрения жалоб на нарушение процедуры «отраслевых» торгов.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