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Наталия Исаева: рост контрафакта убивает здоровую конкуренцию на рынке алкоголя и табака, вытесняя легальных игроков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проблемах на рынке алкогольной и табачной продукции и их влиянии на конкуренцию рассказала замначальника Контрольно-финансового Управления ФАС России Наталия Исаева</w:t>
      </w:r>
      <w:r>
        <w:br/>
      </w:r>
      <w:r>
        <w:rPr>
          <w:i/>
        </w:rPr>
        <w:t xml:space="preserve">
1 октября в рамках конференции РБК состоялась экспертная беседа, посвящённая теме борьбы с контрафактом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обсудили ключевые векторы развития российской экономики, поддержки бизнеса, развитие социально-значимых проектов, законодательные инициативы в борьбе с контрафактом, а также состояние конкуренции на рынках алкоголя и табака.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отметила необходимость скорейшей проработки плана решения существующей проблемы посредством разработки и внедрения «дорожной карты».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«Проблема существует давно. Мы поднимали ее уже неоднократно. Например, в 2019 году на ежегодном заседании экспертного совета при ФАС России по развитию конкуренции на табачных рынках одним из ключевых был вопрос угроз, связанных с увеличением потока контрафактной продукции»,</w:t>
      </w:r>
      <w:r>
        <w:t xml:space="preserve"> - пояснила Наталия Исаева.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рынках наблюдаются существенные проблемы с контрафактом. По неофициальным данным за прошлый год его объем составлял около 40% потребляемой алкогольной продукции и около 15% - табачной. В цифрах - это очень большие суммы! Это, в том числе, неоплаченные налоги и акцизы, которые недополучает государство»,</w:t>
      </w:r>
      <w:r>
        <w:t xml:space="preserve"> -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обратила внимание на состояние рынка, которое во многом зависит от регионального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«Часто регионы сами устанавливают жесткие и не совсем оправданные ограничения для легальных игроков, тем самым создавая условия для их ухода в нелегальный сектор»,</w:t>
      </w:r>
      <w:r>
        <w:t xml:space="preserve"> - прокомментировала Наталья Исаева.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