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8 октября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2020,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2021 год;</w:t>
      </w:r>
      <w:r>
        <w:br/>
      </w:r>
      <w:r>
        <w:t xml:space="preserve">
- 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год;</w:t>
      </w:r>
      <w:r>
        <w:br/>
      </w:r>
      <w:r>
        <w:t xml:space="preserve">
- об утверждении предельных максимальных уровней тарифов на услугу по доставке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эфир, предоставляемую ФГУП «Космическая связь»;</w:t>
      </w:r>
      <w:r>
        <w:br/>
      </w:r>
      <w:r>
        <w:t xml:space="preserve">
- об утверждении предельных максимальных уровней тарифов на услугу по передаче внутренней телеграммы, предоставляемую ПАО «Центральный телеграф».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