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арбитражный суд СЗО:  ООО "ИКС" и администрация Гвардейского городского округа виновны в сговоре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2016, 10:53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7 сентября 2016 года Федеральный арбитражный суд Северо-Западного округа окончательно подтвердил правоту Калининградского УФАС России
        </w:t>
        </w:r>
      </w:hyperlink>
      <w:r>
        <w:t xml:space="preserve"> о нарушении ООО «Информационный корпоративный сервис» и администрацией ГО «Гвардейский городской округ" ст. 16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правоту антимонопольного органа признали Арбитражный суд Калининградской области и 13-й Арбитражный апелляционный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по делу о наличии нарушения ст. 16 Закона "О защите конкуренции" в действиях хозяйствующего субъекта и органа власти было принято антимонопольным органом еще 9 июля 2015 года.</w:t>
      </w:r>
      <w:r>
        <w:br/>
      </w:r>
      <w:r>
        <w:t xml:space="preserve">
Как установило управление в ходе его рассмотрения, между Администрацией муниципального образования «Гвардейский городской округ» и ООО «Информационный корпоративный сервис» была совершена договоренность по подготовке открытого аукциона в электронной форме на выполнение работ по капитальному ремонту здания для многофункционального центра предоставления государственных и муниципальных услуг для граждан, пребывающих на территории муниципального образования «Гвардейский район» в г. Гвардейске Калининградской области (монтажные и пусконаладочные работы слаботочных сетей) под конкретного исполнителя, результатом которой стала победа ООО "ИКС" в этом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принятым решением антимонопольного органа, ООО «Информационный корпоративный сервис»  и администрация ГО «Гвардейский городской округ" оспорили его в суде.</w:t>
      </w:r>
      <w:r>
        <w:br/>
      </w:r>
      <w:r>
        <w:t xml:space="preserve">
 </w:t>
      </w:r>
      <w:r>
        <w:br/>
      </w:r>
      <w:r>
        <w:rPr>
          <w:i/>
        </w:rPr>
        <w:t xml:space="preserve">«Принятое сегодня, 7 сентября,  кассационной инстанцией решение поставило точку в этом споре. Необходимо отметить, что за совершение нарушения антимонопольного законодательства 30 июня 2016 года на ООО "ИКС" наложен штраф в размере 2,5 млн. рублей. Штрафы в размере 20 тысяч рублей также должны быть оплачены должностными лицами и хозяйствующего субъекта и администрации ГО "Гвардейский городской округ"», - добавила руководитель Калининградского УФАС России Ольга Боброва.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aliningrad.fas.gov.ru/news/1011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