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заменила штраф на предупреждение для субъекта МСП за нарушение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2020, 14:43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служба зафиксировала нарушение
        </w:t>
        </w:r>
      </w:hyperlink>
      <w:r>
        <w:rPr>
          <w:i/>
        </w:rPr>
        <w:t xml:space="preserve"> Закона о рекламе[1] в эфире радио «Страна ФМ»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вынесла предупреждение в отношении ООО «Радиосеть «ОРР» за превышение допустимой громкости рекламы. Уровень звука логотипа радиоканала превысил уровень межрекламного и пострекламного фрагментов на 1,6 дБ и 2,1 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такое нарушение ответственность несёт рекламораспространитель — сама радиостанция. Однако в рамках надзора за рекламным законодательством для ФАС России главным является не наказание для нарушителя, а пресечение распространения такой рекламы, — </w:t>
      </w:r>
      <w:r>
        <w:t xml:space="preserve">прокомментировала начальник Управления контроля рекламы и недобросовестной конкуренции ФАС России Татьяна Никитина</w:t>
      </w:r>
      <w:r>
        <w:rPr>
          <w:i/>
        </w:rPr>
        <w:t xml:space="preserve">. — Поэтому во исполнение нормы Кодекса об административных правонарушениях и в целях снижения административного давления на представителей МСП штраф заменен на предупреждение. Нарушение компания уже устранила».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11 статьи 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4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