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Москвы оставил в силе предписание и решение ФАС России</w:t>
      </w:r>
    </w:p>
    <w:p xmlns:w="http://schemas.openxmlformats.org/wordprocessingml/2006/main" xmlns:pkg="http://schemas.microsoft.com/office/2006/xmlPackage" xmlns:str="http://exslt.org/strings" xmlns:fn="http://www.w3.org/2005/xpath-functions">
      <w:r>
        <w:t xml:space="preserve">05 ноября 2020, 12:00</w:t>
      </w:r>
    </w:p>
    <w:p xmlns:w="http://schemas.openxmlformats.org/wordprocessingml/2006/main" xmlns:pkg="http://schemas.microsoft.com/office/2006/xmlPackage" xmlns:str="http://exslt.org/strings" xmlns:fn="http://www.w3.org/2005/xpath-functions">
      <w:pPr>
        <w:jc w:val="both"/>
      </w:pPr>
      <w:r>
        <w:rPr>
          <w:i/>
        </w:rPr>
        <w:t xml:space="preserve">Ранее ведомство признало администрацию города Кирова нарушившей Закон о защите конкуренции </w:t>
      </w:r>
    </w:p>
    <w:p xmlns:w="http://schemas.openxmlformats.org/wordprocessingml/2006/main" xmlns:pkg="http://schemas.microsoft.com/office/2006/xmlPackage" xmlns:str="http://exslt.org/strings" xmlns:fn="http://www.w3.org/2005/xpath-functions">
      <w:pPr>
        <w:jc w:val="both"/>
      </w:pPr>
      <w:r>
        <w:t xml:space="preserve">Ранее ФАС России получила заявление о признаках нарушении антимонопольного законодательства со стороны администрации города Кирова. В результате проверки выяснилось, что действия органов местного самоуправления по передаче прав на хозяйственное ведение объектов водоснабжения и водоотведения муниципальным унитарным предприятиям действительно приводили к ограничению конкуренции. Мэрия ограничивала возможность хозяйствующих субъектов участвовать в конкурсе на право заключения концессионных соглашений, отказывала в предоставлении необходимых сведений.</w:t>
      </w:r>
    </w:p>
    <w:p xmlns:w="http://schemas.openxmlformats.org/wordprocessingml/2006/main" xmlns:pkg="http://schemas.microsoft.com/office/2006/xmlPackage" xmlns:str="http://exslt.org/strings" xmlns:fn="http://www.w3.org/2005/xpath-functions">
      <w:pPr>
        <w:jc w:val="both"/>
      </w:pPr>
      <w:r>
        <w:t xml:space="preserve">В результате ФАС России выдала администрации города Кирова предупреждение, которое суд первой инстанции признал законным, но мэрия города, однако, не исполнила. Согласно решению Федеральной антимонопольной службы действия органа местного самоуправления были признаны нарушением части 1 статьи 15 Закона о защите конкуренции. </w:t>
      </w:r>
    </w:p>
    <w:p xmlns:w="http://schemas.openxmlformats.org/wordprocessingml/2006/main" xmlns:pkg="http://schemas.microsoft.com/office/2006/xmlPackage" xmlns:str="http://exslt.org/strings" xmlns:fn="http://www.w3.org/2005/xpath-functions">
      <w:pPr>
        <w:jc w:val="both"/>
      </w:pPr>
      <w:r>
        <w:t xml:space="preserve">Администрация города Кирова обжаловала решение ведомства в Арбитражном суде города Москвы, который, тем не менее, согласился с позицией антимонопольного органа.</w:t>
      </w:r>
    </w:p>
    <w:p xmlns:w="http://schemas.openxmlformats.org/wordprocessingml/2006/main" xmlns:pkg="http://schemas.microsoft.com/office/2006/xmlPackage" xmlns:str="http://exslt.org/strings" xmlns:fn="http://www.w3.org/2005/xpath-functions">
      <w:pPr>
        <w:jc w:val="both"/>
      </w:pPr>
      <w:r>
        <w:t xml:space="preserve">Начальник Правового управления ФАС России Артём Молчанов подчеркнул важность состоявшегося судебного решения.</w:t>
      </w:r>
    </w:p>
    <w:p xmlns:w="http://schemas.openxmlformats.org/wordprocessingml/2006/main" xmlns:pkg="http://schemas.microsoft.com/office/2006/xmlPackage" xmlns:str="http://exslt.org/strings" xmlns:fn="http://www.w3.org/2005/xpath-functions">
      <w:pPr>
        <w:jc w:val="both"/>
      </w:pPr>
      <w:r>
        <w:t xml:space="preserve">«</w:t>
      </w:r>
      <w:r>
        <w:rPr>
          <w:i/>
        </w:rPr>
        <w:t xml:space="preserve">Конкуренция, которая обеспечивается в том числе заключением концессионных соглашений, позволяет получать жителям качественные услуги по справедливым ценам. Признание судом предписания ФАС России законным позволит исправить ошибки городских чиновников и устранить нарушение Закона о защите конкуренции, за которые приходится платить жителям</w:t>
      </w:r>
      <w:r>
        <w:t xml:space="preserve">», - заявил Артем Молчанов.</w:t>
      </w:r>
    </w:p>
    <w:p xmlns:w="http://schemas.openxmlformats.org/wordprocessingml/2006/main" xmlns:pkg="http://schemas.microsoft.com/office/2006/xmlPackage" xmlns:str="http://exslt.org/strings" xmlns:fn="http://www.w3.org/2005/xpath-functions">
      <w:pPr>
        <w:jc w:val="both"/>
      </w:pPr>
      <w:r>
        <w:t xml:space="preserve">«</w:t>
      </w:r>
      <w:r>
        <w:rPr>
          <w:i/>
        </w:rPr>
        <w:t xml:space="preserve">Закрепление объектов ЖКХ на праве хозяйственного ведения за унитарным предприятием не снимает с собственника обязанности своевременно представлять сведения и документы, необходимые для подготовки инициативной концессии. Действующее законодательство позволяет заключить концессию на объекты ЖКХ с частным инвестором, в случае если такие объекты уже переданы унитарному предприятию. Реализация указанного механизма позволит собственнику имущества привлечь инвестиции, обеспечив публичность процедуры, а региону исполнить Национальный план развития конкуренции</w:t>
      </w:r>
      <w:r>
        <w:t xml:space="preserve">» - отметил начальник Управления регулирования в сфере жилищно-коммунального хозяйства ФАС России Алексей Матюхин.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