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УФАС: Компания Google нарушила Закон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ноября 2020, 13:30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поисковом сервисе распространялась реклама организации, работающей на рынке Forex без необходимой лицензии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Московского УФАС России признала Google LLC рекламораспространителем, а ООО «ЭйЭн Ол Нью Инвестментс Бай» рекламодателем рекламы компании LegacyFX, осуществляющей деятельность на рынке Forex.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системе контекстной рекламы Google Adwords распространялась реклама компании LegacyFX, которая не имеет лицензии Банка России на осуществление финансовой деятельности, а значит, ее услуги запрещены к рекламированию на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компании LegacyFX также содержалось ничем не подтвержденное в тексте объявления утверждение о самых опытных брокерах. То есть реклама содержала не соответствующие действительности сведения о преимуществах рекламируемой услуги перед услугами конкурентов.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 действия компании Google LLC как рекламораспространителя нарушили пункт 7 статьи 7 Закона о рекламе, а ООО «ЭйЭн Ол Нью Инвестментс Бай», как рекламодателя, нарушили пункт 1 части 2 статьи 5, пункт 1 части 3 статьи 5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Обеим организациям выданы предписания о прекращении нарушения законодательства о рекламе, которые они должны исполнить в десятидневный срок со дня их получения.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Компаниям грозят административные штрафы от 100 до 500 тысяч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