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экспресс-теста на COVID-19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2020, 10:37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 признала компании «НОВОКОМ» и «Яндекс» нарушившими Закон о рекламе при распространении в интернете рекламы экспресс-теста на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Баннер с рекламой экспресс-теста TESTSEALABS (производства КНР) распространялся в июле 2020 года на сайте nova.rambler.ru/.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наборе в строке поиска системы Rambler словосочетания «полоска тест на коронавирус» справа от результатов поисковой выдачи отображался рекламный баннер. Он содержал изображение теста, информацию о его цене, названии и данные о компании «Новоком» (ООО «НОВОКОМ»), которая и реализовывала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Рекламное объявление также было гиперссылкой на сайт интернет-магазина медоборудования и медтехники на страницу рекламируемого экспресс-теста на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 ходе разбирательства установила ФАС России, среди зарегистрированных на территории Российской Федерации медицинских изделий рекламируемый экспресс-тест на COVID-19 TESTSEALABS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Закон о рекламе[1] запрещает рекламу товаров, подлежащих государственной регистрации, в случае отсутствия такой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чего Комиссия ФАС России признала рекламодателя ООО «Новоком» нарушившим закон.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Рекламораспространителем рекламы экспресс-теста на COVID-19 является ООО «Яндекс», поскольку размещение рекламы в блоках «Яндекс.Директ» на ресурсах поисковой системы «Рамблер» осуществляется именно ею, в связи с чем компания «Яндекс» также нарушила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Обеим компаниям выданы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в условиях пандемии недобросовестные продавцы товаров и услуг, так или иначе связанных с борьбой с COVID-19, пытаются привлечь потребителей любыми возможными способами, в том числе рекламой, – отмечает начальник Управления контроля рекламы и недобросовестной конкуренции ФАС России Татьяна Никитина. – Поскольку у медизделия должна быть регистрация, то, если таковой у него нет, и реклама этого товара недопустима. Обеим компаниям грозят штрафы от 100 до 500 тысяч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5 статьей 7 Федерального закона «О рекламе» не допускается реклама товаров, подлежащих государственной регистрации, в случае отсутствия такой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4 статьи 38 Федерального закона от 21.11.2011 No 323-ФЗ «Об основах охраны здоровья граждан в Российской Федерации»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Документом, подтверждающим факт государственной регистрации медицинского изделия, является регистрационное удостоверение на медицинское изделие, информация о регистрации которого размещается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5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