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утвердило Правила формирования и ведения информационной модели объекта капитального строительства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2020, 09:23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важный этап в реализации комплексной «дорожной карты» развития конкуренции в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Внедрение технологий информационного моделирования (BIM-технологии) на всех этапах «жизненного цикла» объекта капитального строительства, включая проектирование, строительство, эксплуатацию и снос предусмотрено пунктом комплексной «дорожной картой» развития конкуренции*.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Правила формирования и ведения информационной модели объекта капитального строительства, утвержденные </w:t>
      </w:r>
      <w:r>
        <w:t xml:space="preserve">постановлением Правительства РФ от 15.09.2020 № 1431</w:t>
      </w:r>
      <w:r>
        <w:t xml:space="preserve">, устанавливают, как сам порядок формирования и ведения информационной модели объекта капитального строительства, так и определяют сведения, документы, материалы в составе модели, представляемые в электронной форме.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руководителя ФАС России Михаил Евраев, такие данные включаются в информационную модель на этапах инженерных изысканий,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Принятие Правил формирования и ведения информационной модели объекта капитального строительства - важный шаг во внедрении BIM технологи на всех этапах жизненного цикла зданий и сооружений</w:t>
      </w:r>
      <w:r>
        <w:t xml:space="preserve">», - отметил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*подраздел V раздела II Плана мероприятий («дорожной картой»)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— 2020 годы, утвержденного распоряжением Правительства Российской Федерации от 16.08.2018 № 1697-р.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