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законность штрафа в отношении ПАО «Электромеханика»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2020, 16:33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 более 17 млн рублей ФАС России назначила за сговор на торгах по поставке и аренде модульных ФАПов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выявила ряд ограничивающих конкуренцию соглашений при проведении закупок на поставку и аренду модульных фельдшерско-акушерских пунктов (ФАПов) на территории Тверской области в 2017-2018 гг. В основу доказательств нарушений легли материалы, предоставленные ФАС России активистами Общероссийского народного фронта.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победа ПАО «Электромеханика» была обеспечена договоренностью с Правительством Тверской области и региональным Минздравом. Сговор был направлен на ограничение количества возможных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Дополнительно ФАС России выявила картельное соглашение между ПАО «Электромеханика» и ООО «Оптима», которое привело к поддержанию цен на торгах на поставку 28 ФАПов.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все участники антиконкурентных соглашений, в том числе должностные лица органов исполнительной власти Тверской области, привлечены к административной ответственности. Общая сумма штрафов составила более 52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Северо-Западного округа подтвердил правомерность привлечения ПАО «Электромеханика» к административной ответственности* и законность административного штрафа в 17,4 млн рублей. В настоящее время административный штраф уплачен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стадии апелляционного обжалования остаются еще два дела по штрафам, назначенным ПАО «Электромеханика» и ООО «Оптима» за сговор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«Налагаемые штрафы, возможно, вернут участников сговоров к добросовестному поведению на торгах и законному получению прибыли»</w:t>
      </w:r>
      <w:r>
        <w:t xml:space="preserve">, –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За заключение антиконкурентного соглашения с Минздравом Тверской области (п. 1 ч. 1 ст. 17 Закона о защите конкуренции)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