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15 декабря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2020, 19:16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  <w:r>
        <w:br/>
      </w:r>
      <w:r>
        <w:br/>
      </w:r>
      <w:r>
        <w:rPr>
          <w:b/>
        </w:rPr>
        <w:t xml:space="preserve">В повестку включены 5 вопросов:</w:t>
      </w:r>
      <w:r>
        <w:br/>
      </w:r>
      <w:r>
        <w:br/>
      </w:r>
      <w:r>
        <w:t xml:space="preserve">
- об утверждении тарифа на услуги по оперативно-диспетчерскому управлению в электроэнергетике для ПАО «Сахалинэнерго»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тарифа на услуги по передаче электрической энергии по единой национальной (общероссийской) электрической сети ООО «ПС Электродная»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тарифа на услуги по передаче электрической энергии по единой национальной (общероссийской) электрической сети ООО «Элис»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тарифа на услуги по передаче электрической энергии по единой национальной (общероссийской) электрической сети ООО «ТранснефтьЭлектросетьСервис» на 2021 год;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установлении тарифа на услуги по передаче электрической энергии по единой национальной (общероссийской) электрической сети АО «Электромагистраль» на 2021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