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готова выступить площадкой для разработки «дорожной карты» по совершенствованию рынка табачной продукции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2020, 10:01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Такое решение стало итогом заседания Комиссии ФАС России по проведению анализа товарных рынков. Модератором мероприятия выступил Председатель комиссии, заместитель руководителя ФАС России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время совещания был заслушан отчет по результатам анализа состояния конкуренции на рынке услуг подвижной радиотелефонной связи.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«Существенных изменений на этом рынке не зафиксировано. По-прежнему, устойчивое доминирующее положение в составе коллективного доминирования на нем занимают четыре оператора: «МТС», «Мегафон», «Т2 Мобайл» и «ВымпелКом». При этом никаких предпосылок к изменению ситуации на рынке услуг подвижной радиотелефонной связи в ближайшее время не предвидится», - отметила начальник Управления регулирования связи и информационных технологий ФАС России Елена Заева.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проекте отчета по результатам анализа состояния конкуренции на оптовом рынке табачной продукции рассказала заместитель начальника Контрольно-финансового управления ФАС России Наталия Исаева.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основании проведенного исследования мы пришли к выводу, что за анализируемый период (2018-2019 гг.) рынок оптовой реализации табачной продукции по-прежнему остается рынком с высоким уровнем концентрации», - сообщила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этот рынок имеет свою специфику – жесткое государственное регулирование, практически полный запрет на рекламу и в связи с этим - ограниченные возможности выхода на этот рынок новых участников. Особенно острой в настоящее время является проблема роста нелегальных продаж табачной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«Одним из наиболее эффективных методов борьбы с нелегальным поступлением такой продукции на территорию Российской Федерации из государств – членов ЕАЭС является гармонизация акцизного регулирования на территории Таможенного Союза, о чем мы неоднократно говорили ранее», - добавила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отметила, что ФАС России в рамках работы Экспертного совета по развитию конкуренции на рынках никотиносодержащей продукции готова предоставить постоянно действующую площадку для разработки «дорожной карты» по совершенствованию регулирования и развитию конкуренции на рынке табачной продукции, пригласив в нее представителей заинтересованных органов исполнительной власти и бизнес-сообщества.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