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сделку между Яндексом и агрегатором такси «Везет»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2021, 11:48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СМИ появилась информация о том, что «Яндекс.Такси» объявил о покупке части активов группы «Везет» за 178 млн долларов США.</w:t>
      </w:r>
      <w:r>
        <w:br/>
      </w:r>
      <w:r>
        <w:br/>
      </w:r>
      <w:r>
        <w:t xml:space="preserve">
В 2020 году ФАС России рассмотрела ходатайство компании MLU B.V. (контролирует «Яндекс.Такси», находится под контролем головной компании «Яндекса» - Yandex N.V.) о рассмотрении сделки о приобретении агрегатора такси «Везет» и 11 июня 2020 года приняла решение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 отказе в удовлетворении ходатайства
        </w:t>
        </w:r>
      </w:hyperlink>
      <w:r>
        <w:t xml:space="preserve">. Указанная сделка могла привести к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ограничению конкуренции на рынке агрегаторов такси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regulirovaniya-svyazi-i-informatsionnyh-tehnologiy/f237a20c-220e-457c-b17b-bd9377179f82/" TargetMode="External" Id="rId8"/>
  <Relationship Type="http://schemas.openxmlformats.org/officeDocument/2006/relationships/hyperlink" Target="https://fas.gov.ru/news/299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