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«оптимизационный» пакет поправок – эволюция закупочного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2021, 12:07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Ожидается, что многие положения законодательства будут принципиально изменены в целях упрощения и повышения эффективности закупочных процедур, мотивации добросовестных предпринимателей и предупреждения сговоров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«Оптимизационный» пакет - это не революция в госзаказе, а эволюция закупочного законодательства, которое должно отвечать экономическим, политическим и цифровым вызовам»,</w:t>
      </w:r>
      <w:r>
        <w:t xml:space="preserve"> - отметил начальник Управления контроля размещения госзаказа ФАС России Артем Лобов в ходе работы XVI форума-выставки «Госзаказ».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точки зрения контрольной практики, осуществляемой ФАС России в сфере закупок, в «оптимизационный» пакет вошли важные новшества, направленные на балансировку интересов заказчиков и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рамках борьбы с «профессиональными жалобщиками» и в целях повышения качества исполнения контрактов вводится универсальная предквалификация. Подать жалобу на закупку сможет только то лицо, которое имеет опыт исполненного контракта (договора) на сумму не менее 20% от его начальной (максимальной) цены для всех закупок свыше 20 млн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совершенствуется процедура одностороннего расторжения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поправки расширяют функционал ЕИС. Все жалобы будут подаваться исключительно через эту информационную систему с автоматическим уведомлением всех заинтересованных лиц. Также в ЕИС планируется перевести всю претензионную переписку.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Уже сегодня ФАС России установила дистанционный режим рассмотрения жалоб и обращений о включении в РНП приоритетной формой проведения таких комиссий, что позволяет всем участникам заседания экономить финансовые и временные ресурсы.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форума-выставки госзаказ представители ФАС России приняли участие в работе отраслевых сессий, посвященных закупкам в строительной отрасли, в сфере здравоохранения, вопросам цифровизации.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[photo_1720]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Форум-выставка «ГОСЗАКАЗ» – эффективная деловая площадка федерального уровня, где ежегодно проходит обсуждение важнейших вопросов развития государственных, муниципальных и корпоративных закупок, обмен опытом и новыми идеями, а также вырабатываются действенные меры по совершенствованию законодательной сферы.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