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стартовал прием заявок на участие в VII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2021, 12:20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Отправить заявку можно до 1 сентября 2021 года - http://konkurs.fas.gov.ru/presscompetition/zayavka.php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принимаются работы, опубликованные в печатных и электронных СМИ, вышедшие на телевидении и радио в период с 1 сентября 2020 года до 1 сентября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телевидении»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радио»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печати</w:t>
      </w:r>
      <w:r>
        <w:t xml:space="preserve">»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интервью»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«Биржевой - значит конкурентный»</w:t>
      </w:r>
      <w:r>
        <w:t xml:space="preserve"> - материал о биржевом товарном рынке и его антимонопольном регулировании (ТВ-сюжет, радиопрограмма,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
        </w:t>
        </w:r>
      </w:hyperlink>
      <w:r>
        <w:t xml:space="preserve">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about.php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