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Подведены итоги первого этапа конкурса «Точка роста»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апреля 2021, 14:56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подвела итоги первого этапа конкурса «Точка роста» для студентов и магистрантов (Далее – Конкурс).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этом году Конкурс проходит по новым правилам: появился дополнительный этап в виде антимонопольного диктанта и сокращено время на выполнение творческого задания - написания эссе на заданную тему.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20 марта истек срок приема заявок, по сравнению с прошлыми годами проведения Конкурса в два с половиной раза увеличилось количество участников. Зарегистрированные конкурсанты должны были выполнить задания первого этапа – антимонопольного диктанта, ответить на вопросы теста на знание Конституции РФ, антимонопольного законодательства, закона о рекламе, закона о госслужбе.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684 конкурсанта, которые преодолели минимальный порог, набрали необходимые 15 баллов и прошли в следующий этап, получили на электронную почту темы для выполнения второго этапа конкурса.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Прием эссе заканчивается 11 мая 2021 года в 23.59. Мы ждем работы конкурсантов по темам, определяющим основные направления развития конкуренции сегодня: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1. Роль малого бизнеса в развитии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2. Основные проблемы и тенденции развития законодательства в сфере ценового (тарифного) регулирования в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3. Что должно включать в себя регулирование рекламной деятельности в Российской Федерации?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4. Цифровая экономика – вызовы для антимонопольного регулирования в эпоху четвертой промышленной революции.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5. Пандемия нового коронавируса COVID-19 - риски для конкуренции или новые возможности?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Напоминаем, что в соответствии с Положением о Конкурсе, преподаватели и учебные заведения, чьи студенты направят более 10 работ для участия в Конкурсе или станут его призерами, получат Благодарственные письма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Победители конкурса будут награждены Дипломом, памятным призом и получат возможность пройти практику в ФАС России и ее территориальных органах.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Более подробная информация об условиях и сроках проведения Конкурса размещена на сайте: http://tochkarosta.fas.gov.ru/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хэштег конкурса – #то4кароста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выражает глубокую признательность за неоценимый вклад сотрудников Учебно-методического центра ФАС России (г. Казань) при проведении первого этапа Конкурса.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