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планирует доработать механизм ограничения роста платы граждан за коммунальные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2021, 15:48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служба планирует перевести в цифровой формат как тарифное регулирование, так и взаимодействие с организациями и регулирующими органами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Стратегические цели тарифного регулирования в ЖКХ и электроэнергетике стали ключевой темой выступления заместителя руководителя ФАС России Виталия Королева на открытии практического тарифного семинара антимонопольной службы в Сочи.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стратегическаяцель ФАС России по совершенствованию тарифного регулирования в сфере электроэнергетики – поэтапный переход на установление долгосрочных тарифов на услуги естественных монополий, в том числе, развитие регуляторных контрактов. При этом до 2024 года процессы тарифного регулирования в регулируемых сферах деятельности (передаче электроэнергии, водоснабжении) будут унифицированы, в том числе, за счет цифровых технологий.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«Стратегический результат для ФАС до 2030 года – направление не менее 30% валовой выручки ресурсоснабжающих организаций (тепло-, водоснабжение, водоотведение) на капитальные вложения для развития отрасли», -</w:t>
      </w:r>
      <w:r>
        <w:t xml:space="preserve"> подчеркнул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служба планирует доработать механизм ограничения роста платы граждан за коммунальные услуги за счет: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установления долгосрочных тарифов (до 15 лет);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введения «эталонного» принципа формирования тарифов;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цифровизации тарифного регулирования;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регуляторных соглашений, которые позволяют направлять экономию тарифа компании на развитие инфраструктуры электроэнергетики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также рассказал о планах службы перевести государственные функции по тарифному регулированию в цифровые сервисы, максимально удобные для потребителей: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 необходимым создать мобильное приложение для граждан, в котором можно будет получать и проверять счета на оплату за коммунальные услуги. Помимо этого ФАС планирует усовершенствовать калькулятор коммунальных платежей, чтобы с его помощью проверять соблюдение установленного индекса платы граждан и размера платежа, применяемых тарифов и нормативов потребления коммунальных услуг».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планируется, что к 2023 году «тарифный светофор» сможет анализировать тарифные решения по 100 параметрам и более, тогда как сейчас он проводит анализ по 10 параметрам. Напомним, что проект был запущен в 2021 году и позволяет контролировать тарифные решения РЭКов до их принятия.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Виталий Королев также назвал главные изменения регулирования сферы обращения с ТКО: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региональные операторы теперь могут не привлекать подрядчиков для вывоза ТКО, если аукцион был признан несостоявшимся;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теперь в случае лишения регионального оператора его статуса новый регоператор может работать по нормативу для прежней организации;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 порядок определения экономически обоснованного размера расходов на транспортирование ТКО;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скорректированы правила проведения торгов, по результатам которых формируются цены на услуги по транспортированию ТКО для регионального оператора.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озвучил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позицию ФАС России
        </w:t>
        </w:r>
      </w:hyperlink>
      <w:r>
        <w:t xml:space="preserve"> по сохранению темпов изменения тарифов медленнее инфляции и назвал отрасль, в которой тарифы ежегодно снижаются или сохраняются на прежнем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[photo_1726]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s://fas.gov.ru/news/3124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