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Основные цели и задачи ФАС России на 2021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2021,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Республике Крым состоялось Расширенное заседание Коллегии ФАС России – одно из ключевых событий для антимонопольной службы</w:t>
      </w:r>
      <w:r>
        <w:br/>
      </w:r>
      <w:r>
        <w:br/>
      </w:r>
      <w:r>
        <w:t xml:space="preserve">
В ходе мероприятия подводятся итоги работы ведомства за прошедший год, обсуждается план работы на перспективу. Обобщается правоприменительная практика, формируются единые подходы к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мероприятия обратился Глава Республики Крым Сергей Аксенов, он отметил вклад Федеральной антимонопольной службы в развитие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силу региональной специфики вопросы антимонопольного регулирования для нас особенно актуальны. Это касается и развития конкуренции, и тарифного регулирования, и контроля государственных и муниципальных закупок, и пресечения картельных сговоров и многих других аспектов»</w:t>
      </w:r>
      <w:r>
        <w:t xml:space="preserve">, - сказал глава Крыма.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 эффективность взаимодействия с ФАС России в период пандемии и подчеркнул, что Правительство региона и антимонопольный орган будут принимать решения на благо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Шаскольский, выступая с докладом, подвел итоги работы службы за 2020 год и обозначил основные цели и задачи ведомства на 2021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их числе: реализация мер по обеспечению стабильной ситуации на социально значимых товарных рынках, совершенствование антимонопольного, тарифного, закупочного законодательства, создание условий для пресечения трансграничных нарушений и рассмотрения глобальных сделок экономической концентрации, реализация мер, направленных на обеспечение развития конкуренции в отдельных отраслях топливно-энергетического комплекса, ценообразования и тарифного регулирования не выше уровня инфляции регулируемых видов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ставим перед собой цель оказать поддержку бизнесу в развитии, привлечь в экономику как можно больше инвестиций, предупредить нарушение законодательства, защитить интересы каждого жителя нашей страны»,</w:t>
      </w:r>
      <w:r>
        <w:t xml:space="preserve"> -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Расширенного заседания Коллегии ФАС России состоялись выступления заместителя председателя Совета Федерации ФС РФ Николая Журавлёва, директора Института права и развития Высшей школы экономики-Сколково Алексея Иванова, помощника руководителя ФАС России Алефтины Тимошенко.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[photo_1744]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