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24 мая состоится заседания Экспертного совета при ФАС России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мая в 17:00 по московскому времени пройдет заседание Экспертного совета при ФАС России по развитию конкуренции в области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планируется рассмотреть предложения ООО МСП «ОПОРА РОССИИ» о необходимости разработки правил недискриминационного доступа к посредническим услугам, предоставляемым онлайн-платформами (агрегаторами).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ул. Садовая-Кудринская, д. 11,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его членам необходимо в срок до 22 мая направить заявки с указанием кандидатур на адрес электронной почты grunin@fas.gov.ru или по телефону (499) 755-23-23 доб. 088-343 - Грунин Роман Юрьевич.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