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рассказала о переходе на эталоны в тарифном регулировании теплоснабжения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2021, 09:16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Экспертном совете по вопросам ЖКХ служба представила проект соответствующего постановления Правительства РФ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«Эталонный» подход (метод аналогов) формирования сбытовых расходов теплоснабжающих организаций и проекты НПА о внесении соответствующих изменений в законодательство стал ключевой темой заседания рабочей группы по теплоснабжению Экспертного совета по вопросам ЖКХ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«Принимая во внимание высокую важность исполнения поручения Президента РФ по переходу на «эталоны», служба активно автоматизирует процесс тарифного регулирования, что должно ускорить внедрение эталонов при регулировании сферы ЖКХ, в том числе теплоснабжения. Эталоны позволяют исключить субъективизм со стороны регионов при установлении тарифов и сделать ценообразование более прозрачным»,</w:t>
      </w:r>
      <w:r>
        <w:t xml:space="preserve"> - отметил заместитель руководителя ФАС России Виталий Королев, открывая заседание.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служба представила для оценки экспертного сообщества проект постановления Правительства РФ, предусматривающий поэтапный переход на формирование тарифов в теплоснабжении методом сравнения аналогов, понятие «эталонных затрат» и новый порядок формирования расходов на сбыт тепловой энергии. Предполагается, что сначала такой порядок коснется только изъявивших желание регионов-пилотов.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«Концепция формирования «эталонных» расходов по видам деятельности (производство, передача, сбыт) призвана создать понятные расчетные модели формирования тарифов, основанные на объективных параметрах деятельности компаний», </w:t>
      </w:r>
      <w:r>
        <w:t xml:space="preserve">- отметил начальник Управления регулирования в сфере ЖКХ ФАС России Алексей Матюхин.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поднимался вопрос разделения цены на стоимость топлива, его транспортировку и хранение, поскольку в тарифах на тепловую энергию большую часть расходов занимают затраты на него (особенно если используется мазут или уголь). По мнению службы, такой подход необходим для оптимизации закупочных процедур в целях закупки топлива по наиболее выгодной цене.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представители теплоснабжающих компаний в формате открытого микрофона поделились своими предложениями к подготовленному службой документу в целях его последующей эффективной работы.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[photo_1745]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