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мировому конкурентному сообществу необходимо искать более эффективные методы борьбы с трансграничными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2021, 12:20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решения этой задачи антимонопольная служба предлагает разработать систематизированное руководство ООН по международному сотрудничеству в сфере борьбы с картелями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рамках 19-й сессии Межправительственной группы экспертов по конкурентному законодательству и политике (МГЭ) ЮНКТАД рассказал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Цыганов, в связи с нехваткой инструментов международного взаимодействия при борьбе с трансграничными картелями важно направить работу на развитие механизмов кооперации, а также расширение и актуализацию методических документов, что особенно важно для стран с развивающейся и переходной экономикой.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этой задачи заместитель руководителя ФАС России предложил обозначить в качестве цели рабочей группы ЮНКТАД по трансграничным картелям на последующие годы разработку подробного и систематизированного руководства ООН по международному сотрудничеству в области борьбы с трансграничными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документ позволит существенно облегчить процесс установления международных контактов в антимонопольной сфере и повысить эффективность расследования деятельности трансграничных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ФАС России была положительно воспринята странами-членами ООН, соответствующее положение было закреплено в резолютивных документах 19-й сессии МГЭ ЮНКТАД.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