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единый порядок ценообразования на размещение сетей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предусматривает установление для естественных монополий единого закрытого перечня затрат, которые могут быть включены в тариф на предоставление доступа к инфраструктуре для размещения сетей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таким затратам относятся расходы на проведение работ по размещению сетей связи, обследование, техническое обслуживание, а также воспроизводство объектов инфраструктуры.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проект предусматривает наделение антимонопольного органа полномочиями по утверждению методических рекомендаций расчета цены на предоставление объектов инфраструктуры для размещения сетей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Отсутствие единого прозрачного механизма ценообразования услуги приводит к необоснованному завышению цен, что создает барьеры для развития сетей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изменения вступят в силу с апреля 2022 года. В настоящий момент документ находится на этапе общественных обсуждений.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документа* доступен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Проект постановления Правительства Российской Федерации «О внесении изменений в постановление Правительства Российской Федерации от 29.11.2014 № 1284 «Об утверждении правил недискриминационного доступа к инфраструктуре для размещения сетей электросвязи».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/List#StartDate=11.6.2021&amp;EndDate=11.6.2021&amp;npa=1168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