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совместно с Минэнерго работают над стабилизацией ситуации на топливном рынке</w:t>
      </w:r>
    </w:p>
    <w:p xmlns:w="http://schemas.openxmlformats.org/wordprocessingml/2006/main" xmlns:pkg="http://schemas.microsoft.com/office/2006/xmlPackage" xmlns:str="http://exslt.org/strings" xmlns:fn="http://www.w3.org/2005/xpath-functions">
      <w:r>
        <w:t xml:space="preserve">12 августа 2021, 22:40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совместно с Минэнерго продолжает осуществлять постоянный мониторинг ситуации на внутреннем рынке моторного топлива для поддержания топливообеспечения регионов на стабильном уровне с учетом необходимости проведения плановых ремонтных работ на заводах, а также в условиях возникновения внештатных ситуаций.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«Производства нефтепродуктов на заводах достаточно для полного удовлетворения текущего спроса на топливо с учетом смещения графика ремонта на Рязанской НХК, переориентации части экспорта бензина Киришского НПЗ ПАО «Сургутнефтегаз» на внутренний рынок по рекомендациям Минэнерго России и ФАС России, а также существенного превышения всеми производителями минимальной величины реализации моторного топлива на бирже»,</w:t>
      </w:r>
      <w:r>
        <w:t xml:space="preserve"> - пояснил глава Минэнерго России Николай Шульгинов.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также отметил, что нефтяные компании начали выполнять рекомендации штаба Минэнерго России по использованию запасов бензина и дизельного топлива с нефтебаз для отгрузки на внутренний рынок, поскольку текущий уровень запасов топлива находится на достаточном высоком для сезона уровне.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целях анализа факторов, влияющих на изменение оптовых цен на нефтепродукты, а также стратегий, которые бы могли привести нарушению антимонопольного законодательства, в том числе к росту цен на нефтепродукты, служба запросила у нефтяных компаний реестр заключенных договоров на поставку и закупку нефтепродуктов, чтобы выявить объёмы, приобретаемые третьими лицами в интересах этих нефтяных компаний и аффилированных с ними лиц. Также ФАС провела внеплановые проверки нефтетрейдеров и запросила у них аналогичную информацию. При выявлении нарушений антимонопольного законодательства по итогам анализа полученных сведений будет приняты меры реагирования»,</w:t>
      </w:r>
      <w:r>
        <w:t xml:space="preserve"> - отметил глава ФАС Максим Шаскольский.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совместно с Минэнерго продолжат держать ситуацию на особом контроле и с учетом обозначенных факторов не видят поводов для ажиотажного спроса на бирже. Ведомства детально изучают отдельные биржевые сделки перепродажи на базисах НПЗ моторного топлива по завышеным ценам трейдарами, не имеющими собственного производства на соответствующих базисах, с целью аннулирования данных транзакций и пресечения подобной практики в будущем.</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