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ФАС России продлевает прием заявок на участие в VII Всероссийском конкурсе журналистов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2021,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Прием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заявок
        </w:t>
        </w:r>
      </w:hyperlink>
      <w:r>
        <w:t xml:space="preserve"> продлен до 30 сентября 2021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к участию традиционно приглашаются журналисты федеральных и региональных печатных изданий, интернет-СМИ, информационных агентств, федеральных и региональных радиокомпаний и телекомпаний.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конкурс принимаются работы, опубликованные в печатных и электронных СМИ, вышедшие на телевидении и радио в период с 1 сентября 2020 года до 30 сентября 2021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Номинации: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«ФАС на телевидении»</w:t>
      </w:r>
      <w:r>
        <w:t xml:space="preserve"> – материал о деятельности антимонопольных органов в Российской Федерации в эфире телекомпании.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«ФАС на радио»</w:t>
      </w:r>
      <w:r>
        <w:t xml:space="preserve"> – материал о деятельности антимонопольных органов в Российской Федерации в эфире радиокомпании.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«ФАС в печати»</w:t>
      </w:r>
      <w:r>
        <w:t xml:space="preserve"> – материал о деятельности антимонопольных органов в Российской Федерации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«ФАС в интервью»</w:t>
      </w:r>
      <w:r>
        <w:t xml:space="preserve"> – интервью с представителем антимонопольного органа России в печатном издании, в интернет-СМИ или на сайте информационного агентства.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«Биржевой – значит конкурентный»</w:t>
      </w:r>
      <w:r>
        <w:t xml:space="preserve"> – материал о биржевом товарном рынке и его антимонопольном регулировании (ТВ-сюжет, радиопрограмма, материал в печатном издании, в интернет-СМИ или на сайте информационного агентства).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проводится на всей территории Российской Федерации в один тур без предварительного отбора участников конкурса и квалификационных требований. Итоги будут подведены до 1 ноября 2021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– на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Конкурса.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onkurs.fas.gov.ru/presscompetition/zayavka.php" TargetMode="External" Id="rId8"/>
  <Relationship Type="http://schemas.openxmlformats.org/officeDocument/2006/relationships/hyperlink" Target="http://konkurs.fas.gov.ru/presscompetition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