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вышла на антикартельные проверки поставщиков горюче-смазочных материалов в Тамбовской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2021,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распоряжении антимонопольного органа есть информация, свидетельствующая о сговоре на торгах, который мог привести к росту и поддержанию цен при проведении закупочных процедур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ростом цен на горюче-смазочные материалы в 2021 году ФАС России проанализировала конкурентные процедуры на рынке нефтепродуктов и запросила у основных поставщиков ГСМ информацию о ценообразовании.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 обстоятельства, которые могут свидетельствовать о заключении и реализации отдельными организациями антиконкуретного соглашения, направленного на повышение и поддержание цен на торгах. Общая сумма контрактов составила 531 млн рублей. Торги проводились в том числе для нужд государственных и муниципальных бюджетных учреждений.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признаки сговора выявлены на закупочных процедурах для нужд областного государственного казенного учреждения «Пожарно-спасательный центр», Тамбовской городской Думы, областного управления Роспотребнадзора, Муниципального бюджетного учреждения «Дирекция Благоустройства» и других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 действиях организаций нарушений Закона о защите конкуренции, будет возбуждено дело о нарушении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