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споре с Теле2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2021, 19:15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компания повысила стоимость услуг мобильной связи на отдельных тарифных планах с 12 мая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подтвердил законность решения и предписания ФАС России в отношении ООО «Т2 Мобайл», а также правомерность назначения штрафа в отношении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мае 2020 года компания повысила стоимость услуг сотовой связи в среднем на 12% для четверти своих абонентов. Эти действия оператор обосновал повышением роста своих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признала, что ООО «Т2 Мобайл» установило монопольно высокие цены на свои услуги, и выдала предписание о приведении тарифов к уровню до повышения. Компания обратилась в суд, однако он поддержал позицию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п.1 ч.1 ст.10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РФ, нормативными правовыми актами Правительства РФ,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установление, поддержание монопольно высокой или монопольно низкой цены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