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Международное сотрудничество и обмен информацией способствуют эффективности расследования трансграничных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2021,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предлагает существенно обновить главу Руководства МКС по борьбе с картелями, посвященную этим вопросам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Борьба с картелями остается одним из приоритетных направлений работы антимонопольной службы. А в современных условиях глобализации экономических процессов и нарастающей цифровизации картели приобретают трансграничный характер, что требует расширения и укрепления международного сотрудничества. Об этом заявил заместитель руководителя ФАС России Андрей Цыганов на ХХ Ежегодной конференции Международной конкурентной сети (МКС).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для более эффективного расследования трансграничных картелей необходима универсальная правовая база регулирования взаимодействия конкурентных ведомств и совершенствование процесса обмена информацией между 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рамках сопредседательства в рабочей группе МКС по картелям ведомство предлагает существенно обновить главу Руководства МКС по борьбе с картелями, посвященную вопросам международного сотрудничества и обмена информацией. Предлагаемые изменения касаются борьбы с антиконкурентными соглашениями в условиях новых экономических реалий цифровой экономики и выхода картелей за рамки географических границ одного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инициировала создание Рабочей группы по трансграничным картелям на площадке Конференции ООН по торговле и развитию (ЮНКТАД) и приступила к масштабной работе по сближению практик и созданию глобальных стандартов по международному сотрудничеству при расследовании трансграничных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«Консолидация усилий международного конкурентного сообщества – наиболее результативный метод в борьбе с антиконкурентными практиками крупнейших транснациональных корпораций и повышении эффективности соответствующих расследований. Наша цель – поддержать конкурентные ведомства, прежде всего, в менее развитых странах простыми практическими инструментами, позволяющими взаимодействовать на всех стадиях расследования дел о картелях. Это позволит более квалифицированно пресекать нарушения правил конкуренции, наносящие ощутимый ущерб экономике таких стран», - заключил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Международная конкурентная сеть (МКС) представляет собой объединение антимонопольных органов различных стран мира, ориентированное на усовершенствование правоприменительной практики, а также на выработку предложений по сближению антимонопольного законодательства различных стран. Осуществляет свою деятельность через Координационный комитет, состоящий из 15 членов - антимонопольных органов-членов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уже 20 лет активно участвует в деятельности Международной конкурентной сети (МКС), являясь членом Координационного комитета МКС и сопредседателем Рабочей группы МКС по картелям.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