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размер штрафа в отношении Booking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2021, 14:40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Компания должна выплатить в федеральный бюджет штраф в размере 1,3 миллиарда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Арбитражный суд города Москвы оставил в силе постановление ФАС России об административном правонарушении в отношении компании Booking.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ведомство признало компанию нарушившей антимонопольное законодательство*. Booking злоупотребил доминирующим положением на рынке предоставления услуг агрегаторов информации. Решение и предписание ФАС России по этому делу уже вступили в законную силу.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навязывала российским гостиницам и отелям невыгодные условия договоров, в соответствии с которыми они были обязаны предоставлять ей и соблюдать со своей стороны паритет цен, наличия номеров и условий во всех каналах продаж и распространения своих услуг. Под такими каналами понимаются мета-поисковики, туристические агентства, другие агрегаторы информации, а также сайты самих отелей и других средств размещения.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Такие действия приводят к ограничению конкуренции на рынке услуг агрегаторов информации. Также они ущемляют интересы отелей, гостиниц и других средств размещения в сфере предпринимательской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</w:t>
      </w:r>
      <w:r>
        <w:rPr>
          <w:i/>
        </w:rPr>
        <w:t xml:space="preserve"> Пункт 3 части 1 статьи 10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