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в отношении «ММК» дело об административном правонарушении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2021, 15:28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не предоставила Комиссии антимонопольной службы запрашиваемые сведения</w:t>
      </w:r>
      <w:r>
        <w:br/>
      </w:r>
      <w:r>
        <w:br/>
      </w:r>
      <w:r>
        <w:t xml:space="preserve">
13 октября ведомство потребовало от ПАО «Магнитогорский металлургический комбинат» предоставить информацию об основных показателях хозяйственной деятельности по производству и реализации иных видов плоского проката (в том числе, холоднокатаного, оцинкованного, проката с полимерными покрытиями).</w:t>
      </w:r>
      <w:r>
        <w:br/>
      </w:r>
      <w:r>
        <w:br/>
      </w:r>
      <w:r>
        <w:t xml:space="preserve">
ФАС России запросила у компании сведения в рамках рассмотрения дела о нарушении антимонопольного законодательства на рынке металлопроката для подтверждения доводов «ММК» о заменяемости горячекатаного проката холоднокатаным. Однако компания отказалась предоставить запрашиваемую информацию.</w:t>
      </w:r>
      <w:r>
        <w:br/>
      </w:r>
      <w:r>
        <w:br/>
      </w:r>
      <w:r>
        <w:t xml:space="preserve">
Напомним, дело было возбуждено по признакам установления и поддержания монопольно высокой цены на горячекатаный прокат.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