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 предложению ФАС ретейлеры согласились ограничить свои наценки на продукты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января 2022, 09:03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Инициатива ведомства направлена на снижение стоимости и повышение доступности социально значимых товаров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2021 году ФАС России провела с крупнейшими торговыми сетями ряд совещаний. Служба предложила ретейлерам проработать механизмы ответственного ценообразования, направленные на добровольное взятие на себя обязательств по снижению цен на социально значимые продовольственные товары*.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ФАС России рекомендовала крупнейшим торговым сетям ограничить наценки на отдельные позиции внутри каждой из категорий таких товаров и обеспечить их наличие в торговых объектах в достаточном объеме.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проведенных совещаний три ретейлера направили в службу свои предложения о товарных позициях, по которым каждый из них готов ограничить торговые наценки.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АО «Тандер» (торговые сети «Магнит» и «Дикси») и Х5 Retail Group (торговые сети «Пятерочка», «Перекресток», «Карусель, «Чижик») готовы ограничить максимальный уровень наценок десятью процентами, а торговая сеть «Бристоль» – десятью - пятнадцатью процентами. Наценки ниже предельного уровня сохранятся и не будут увеличиваться.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ведомство рассматривает поступившие от компаний предложения.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*Перечень утвержден постановлением Правительства РФ от 15 июля 2010 г. №530.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