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«Магнит», «Дикси» и «Мегамарт» сохраняют нулевые торговые наценки на ряд социально значимых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2022,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об отдельных позициях таких продуктов питания как молоко, хлеб и мясо кур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2021 года ФАС России удовлетворила ходатайство АО «Тандер» (торговая сеть «Магнит») о приобретении торговой сети «Дикси» и магазинов «Мегамарт» при условии полного исполнения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 ведомства. Оно предусматривает ряд строгих ограничений и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том числе, в соответствии с предписанием, АО «Тандер» должно ежеквартально отчитываться о выполнении взятых на себя дополнительных обязательств по установлению нулевых торговых наценок на отдельные позиции* социально значимых товаров в магазинах «Магнит», «Дикси» и «Мегамарт».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отчиталась о выполнении требований антимонопольного ведомства. ФАС России продолжит контролировать исполнение всех пунктов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*К этим позициям относятся мясо кур (тушки кур, цыплят, бройлеров) по ГОСТ 31962-2013, молоко питьевое пастеризованное 2,5-3,2% жирности по ГОСТ 31450-2013, хлеб и хлебобулочные изделия из пшеничной, ржаной и смеси ржаной и пшеничной муки со сроком годности менее 10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8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