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адвокатирование конкуренции – эффективный метод профилактики правонарушений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2022,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заявила заместитель руководителя антимонопольной службы Карина Таукенова на семинаре Рабочей группы Международной конкурентной сети</w:t>
      </w:r>
      <w:r>
        <w:br/>
      </w:r>
      <w:r>
        <w:t xml:space="preserve">
 </w:t>
      </w:r>
      <w:r>
        <w:br/>
      </w:r>
      <w:r>
        <w:t xml:space="preserve">
На сессии «Адвокатирование конкуренции на национальном уровне» Карина Таукенова рассказала о ключевых мерах, которые предпринимает ведомство для адвокатирования конкуренции в России.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антимонопольная служба активно работает над реализацией Национального плана развития конкуренции в Российской Федерации на 2021-2025 годы. Этот масштабный проект затрагивает практически все отрасли экономики.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его реализации региональные органы власти совместно с территориальными управлениями ФАС России разработали «дорожные карты» развития конкуренции – отдельные для каждого субъекта РФ. Они учитывают экономические особенности региона и определяют стратегию развития региональной экономики на ближайшие четыре года. По мнению ведомства, достижение показателей Национального плана внесёт существенный вклад в развитие экономики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Важно отметить, что реализация прошлого Национального плана способствовала развитию адвокатирования конкуренции в различных секторах экономики России: удалось добиться отмены национального и внутрисетевого роуминга, запрета деятельности унитарных предприятий на конкурентных рынках, а также придать импульс развитию биржевой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поддерживает разработку механизмов саморегулирования рынков, что неразрывно связано с внедрением антимонопольного комплаенса. Этот механизм позволяет компании или органу власти снизить риски нарушения закона и предотвратить наступление негативных последствий: штрафов, убытков и ущерба деловой репутации. В настоящее время 100% органов власти регионов России приняли акты об антимонопольном комплаенсе.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своей работе мы стараемся соблюсти баланс между интересами бизнеса и антимонопольной политикой государства. Наша задача – обеспечить справедливые, понятные и равные для всех условия рыночной деятельности»,</w:t>
      </w:r>
      <w:r>
        <w:t xml:space="preserve"> – заявила заместитель руководителя ФАС России Карина Таукенова.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также отметила, что ведомство уделяет особое внимание развитию антимонопольного законодательства и совершенствованию мер предупредительного воздействия. Регулятор выпускает разъяснения законодательства, активно взаимодействует с бизнес-сообществом, а также постоянно совершенствует механизмы информирования о своей деятельности через средства массовой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Международная конкурентная сеть (МКС) представляет собой объединение антимонопольных органов различных стран мира, ориентированное на усовершенствование правоприменительной практики, а также на выработку предложений по сближению антимонопольного законодательства различных стран. Осуществляет свою деятельность через Координационный комитет, состоящий из ведущих членов - антимонопольных органов-членов организации,в том числе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