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МТС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2022, 09:10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службы, оператор связи необоснованно повысил стоимость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«МТС» в январе 2022 года повысило стоимость услуг сотовой связи для более 28 млн абонентов в среднем на 9,5 %, обосновав это ростом своих затрат. При этом подтверждений роста расходов в объеме, достаточном для обоснования повышения тарифов, оператор в адрес ведомства не представил.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повышение тарифов в отсутствие технологического, экономического и иного обоснования нарушает интересы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возбудило антимонопольное дело в отношении ПАО «МТС»*.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 признакам нарушения пункта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