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поручила территориальным управлениям усилить контроль за ценами на социально значимых товарных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2022, 14:47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проводит эту работу для защиты граждан от необоснованного роста цен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поручила территориальным управлениям усилить постоянный мониторинг ценообразования на социально значимые продовольственные товары в отношении всей товаропроводящей цепочки – от производителя до торговых сетей. Мониторинг ведется на предмет выявления необоснованного повышения цен, злоупотребления доминирующим положением на рынке, наличия запрещенных антимонопольным законодательством картельных, ценовых сговоров или согласованных действий участников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всесторонней оценки ситуации региональные органы службы будут своевременно информировать центральный аппарат ФАС России обо всех изменениях, связанных с функционированием социально значимых товарных рынков (повышение цен, сокращение предложения товаров, ограничение их свободного перемещения и т.д.)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нарушений антимонопольного законодательства территориальные управления ФАС России будут незамедлительно принимать меры реагирования – от предостережений до возбуждения антимонопольных дел.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они усилят взаимодействие с федеральными и региональными органами исполнительной власти по вопросам функционирования социально значимых товарных рынков.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