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для усиления антимонопольного контроля на социально значимых рынках ведомству нужны дополнительные инструменты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2022,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ведомства Максим Шаскольский рассказал в рамках выступления в Государственной Думе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текущий момент запреты на необоснованное повышение цен действуют только в отношении доминирующих продавцов и производителей. ФАС России предлагает распространить действие антимонопольного законодательства не только на доминантов, но и на других участников рынков – включая посредников, завышающих цены в период повышенного спроса.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ситуациях, когда компании не удовлетворяют спрос на определенные товары на внутреннем рынке либо допускают резкий рост цен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предлагает признать несоблюдение приоритета поставок на внутренний рынок формой злоупотребления доминирующим положением и расширить основания, по которым должностным лицам могут выдаваться предостережения.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Максима Шасколького, эти точечные изменения позволят ведомству оперативно принимать меры в отношении недобросовестных предпринимателей и будут способствовать восстановлению баланса спроса и предложения, а также справедливому ценообразованию на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законопроекты служба готова разработать в кратчайшие сроки.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