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Кемеровской области возбуждено антимонопольное дело в отношении оптовых поставщиков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2022, 11:15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Региональное УФАС выявило в действиях предприятий признаки картельного сговора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многочисленными обращениями граждан Кемеровское УФАС совместно с органами прокуратуры проверило работу распределительных центров ряда предприятий на рынке сахара.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было установлено, что оптовые компании отгружали сахар в розничные магазины, оптовым продавцам и производственным предприятиям по завышенным ценам. В ряде случаев наценка возросла с 9,5% в феврале до 54% в марте. При этом объективных причин для такого повышения цен не было.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Законодательство не запрещает предприятиям менять собственную ценовую политику с учетом рыночной ситуации. Однако согласно Закону о защите конкуренции* запрещены соглашения между конкурентами, если они могут привести к установлению или поддержанию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выявленных фактов Кемеровское УФАС возбудило в отношении предприятий антимонопольное дело. В случае установления вины в соответствии с КоАП РФ им грозят оборотные штрафы.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1 части 1 статьи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