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и ОПОРА РОССИИ обсудили вопросы поддержки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2022, 12:15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шла о сферах государственного заказа, розничной торговли, обращения с отходами, аренды федерального имущества, а также регулирования рынков рекламы и туризма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отметил, что защита интересов малого и среднего бизнеса – это один из приоритетов в работе ведомства. Федеральная антимонопольная служба активно взаимодействует с предпринимательским сообществом, в том числе в рамках работы Общественного совета при ФАС России и отраслевых экспертных советов.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сложившихся экономических условиях Федеральная антимонопольная служба считает одной из своих задач снижение административного давления на бизнес. В частности, для этого ведомство в соответствии с постановлением Правительства РФ от 10 марта 2022 года № 336 приостановило плановые проверки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ФАС России призывает предпринимательское сообщество придерживаться ответственного, социально ориентированного рыночного поведения, не допускать дефицита продукции и соблюдать приоритет поставок для внутреннего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России предложил предпринимателям активнее взаимодействовать с территориальными органами ФАС России, в том числе по вопросам разъяснения законодательства и защиты прав предпринимателей. По его словам, саморегулирование рынков и разрешение споров в досудебном порядке входит в интересы как предпринимателей, так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Максим Шаскольский поблагодарил президента ОПОРЫ РОССИИ Александра Калинина за многолетнее сотрудничество и экспертную оценку инициатив ведомства. ФАС России учтет озвученные предпринимателями предложения и проработает их в составе экспертных групп.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[photo_1798]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