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предлагает субсидировать поставки СУГ железнодорожным транспортом на внутренний рынок в направлении Дальневосточного федерального округа для сохранения достаточно низких уровней текущих цен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апреля 2022, 19:02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сообщил руководитель ведомства Максим Шаскольский на заседании Совета по вопросам газификации субъектов Совета Федерации РФ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Аналогичный механизм уже работает на рынке автомобильных бензинов и дизельного топлива. Он позволяет снижать стоимость на 4 тысячи рублей за 1 тонну топлива.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Максим Шаскольский предложил организациям, которые поставляют СУГ для нужд населения, осуществлять закупку этого энергоресурса на биржевых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глава ведомства сообщил, что стоит проработать вопрос изменения формулы расчета ставок вывозных таможенных пошлин на отдельные категории товаров, выработанных из нефти.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ФАС затронул тему сжиженного природного газа (СПГ). Он рассказал, что рыночное ценообразование в этом сегменте позволило потребителям и поставщикам природного газа реализовать эффективные инвестиционные проекты газификации с применением СПГ, в случае если строительство новых газопроводов к объектам подключения было более затратным.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Максима Шаскольского, существенным условием для формирования справедливой цены на такой вид энергоресурсов станет наличие межтопливной конкуренции на региональных рынках.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ведомства подчеркнул, что статья 10 Закона о защите конкуренции содержит запрет на установление и поддержание монопольно высокой цены. Таким образом, в антимонопольном законодательстве существуют механизмы контроля за возможным злоупотреблением хозяйствующими субъектами при установлении стоимости на энергоресурсы.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