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по делу Apple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Первая инстанция не удовлетворила иск компании по делу о распространении приложений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подтвердил законность предупреждения ведомства и приказ ФАС о возбуждении дела в отношении Apple.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октябре ведомство возбудило дело в отношении компании в связи с неисполнением предупреждения антимонопольной службы.  ФАС выяснила, что пункт 3.1 Руководства по рассмотрению App Store запрещает разработчикам iOS-приложений информировать клиентов внутри приложения о возможности оплаты покупок за пределами App Store.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требует, чтобы разработчики удаляли ссылки на свои интернет-ресурсы и изменяли функционал приложения так, чтобы форма регистрации не вела на внешние сайты. Иначе компания не допускает приложения в App Store.</w:t>
      </w:r>
      <w:r>
        <w:br/>
      </w:r>
      <w:r>
        <w:t xml:space="preserve">
 </w:t>
      </w:r>
      <w:r>
        <w:br/>
      </w:r>
      <w:r>
        <w:t xml:space="preserve">
ФАС России пришла к выводу, что этими действиями Apple злоупотребляет доминирующим положением на рынке распространения приложений для iOS.*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признаки нарушения пункта 3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