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меры поддержки для операторов наружной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будут внесены в законодательство в части особенностей договоров на установку и эксплуатацию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предложила снизить размер платежей по договорам на установку и эксплуатацию рекламных конструкций в 2022 году. При этом снижение платежей по таким договорам не может устанавливаться на срок более одного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специфики деятельности операторы наружной рекламы пользуются государственными и муниципальными земельными участками для установки и эксплуатации рекламных конструкций независимо от наличия доходов от размещения рекламы. Это является значительной долей затрат в бюджете 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 законодательстве позволят органам региональной власти и местного самоуправления определять случаи, в которых участникам отрасли предоставляется отсрочка очередного платежа за пользование государственными земельными участками для установки и эксплуатации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предлагает продлить срок действия договоров и разрешений на установку и эксплуатацию рекламных конструкций на один год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меры позволят направить денежные средства на первостепенные выплаты компаний: заработную плату сотрудников и поддержание безопасности эксплуатации рекламных конструкций.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