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одобрила с предписанием ходатайство Лукойла о приобретении ООО «Шелл 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2022,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Планируемая к приобретению доля составляет 99,99%.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требований предписания антимонопольного ведомства является регулярная реализация нефтепродуктов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Лукойл не должен осуществлять приобретение нефтепродуктов на бирже в основную сессию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Требования направлены на развитие конкуренции на рынках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