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прекратила антимонопольное дело в отношении «Яндекс»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2022,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Выполнение компанией предупреждения позволило защитить конкуренцию на рынке интернет-поиска и создать недискриминационные условия деятельности для всех его участников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рассмотрение антимонопольного дела в отношении «Яндекс» было приостановлено в связи с тем, что определение суда об утверждении мирового соглашения было обжаловано ООО «Кассир.ру» в кассационном порядке.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заключенное между службой, «Яндексом» и заявителями по антимонопольному делу мировое соглашение стало следствием признания компанией обоснованности выданного ФАС предупреждения и выполнения его положений. Такое решение позволило не затягивать на годы судебное разбирательство, а совместными усилиями реализовать механизмы, позволяющие всем участникам рынка успешно развиваться.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Действия, совершенные «Яндексом» для устранения ограничивающих конкуренцию факторов на рынке интернет-поиска, направлены на всех участников рынка вне зависимости от участия в подписании мирового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соответствии с требованиями АПК РФ при утверждении мирового соглашения Арбитражный суд города Москвы установил, что заключённое соглашение не нарушает права и законные интересы лиц, не являющихся его подписантами.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с участниками рынка и заинтересованными лицами продолжит следить за выполнением условий мирового соглашения и состоянием конкуренции на рынке интернет-поиска.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