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в отношении Apple в размере 906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2022,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  <w:r>
        <w:br/>
      </w:r>
      <w:r>
        <w:br/>
      </w:r>
      <w:r>
        <w:t xml:space="preserve">
Арбитражный суд города Москвы отказал Apple Inc в иске об обжаловании решения и предписания ведомства, а также постановления о назначении штрафа.</w:t>
      </w:r>
      <w:r>
        <w:br/>
      </w:r>
      <w:r>
        <w:br/>
      </w:r>
      <w:r>
        <w:t xml:space="preserve">
Напомним, в августе 2020 года ФАС России завершила рассмотрение антимонопольного дела в отношении компании, возбужденного в результате рассмотрения заявления АО «Лаборатория Касперского».</w:t>
      </w:r>
      <w:r>
        <w:br/>
      </w:r>
      <w:r>
        <w:br/>
      </w:r>
      <w:r>
        <w:t xml:space="preserve">
26 апреля 2021 года ФАС России наложила на Apple Inc. оборотный штраф в размере 906 млн рублей за нарушение антимонопольного законодательства*.</w:t>
      </w:r>
      <w:r>
        <w:br/>
      </w:r>
      <w:r>
        <w:br/>
      </w:r>
      <w:r>
        <w:t xml:space="preserve">
Служба установила, что Apple злоупотребила доминирующим положением на рынке распространения мобильных приложений других разработчиков на операционной системе iOS путем барьеров, которые привели к предоставлению конкурентных преимуществ собственным продуктам, параллельно запустив с этим похожий сервис «родительского контроля».</w:t>
      </w:r>
      <w:r>
        <w:br/>
      </w:r>
      <w:r>
        <w:br/>
      </w:r>
      <w:r>
        <w:t xml:space="preserve">
Также ФАС установила, что положения документации Apple содержат последовательные ограничения возможностей сторонних разработчиков.</w:t>
      </w:r>
      <w:r>
        <w:br/>
      </w:r>
      <w:r>
        <w:br/>
      </w:r>
      <w:r>
        <w:t xml:space="preserve">
Служба выдала компании предписание об устранении нарушения, согласно которому организация должна удалить из документации положения, позволяющие не допускать в App Store приложения других разработчиков по любой причине, даже если они соответствуют всем требованиям, а также обеспечить для разработчиков приложений родительского контроля возможность их распространения в App Store без потери важных функций.</w:t>
      </w:r>
      <w:r>
        <w:br/>
      </w:r>
      <w:r>
        <w:br/>
      </w:r>
      <w:r>
        <w:t xml:space="preserve">
Компания попыталась обжаловать решение и предписание службы, а также постановление о назначении штрафа, однако суд первой инстанции поддержал позицию ФАС.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*Согласно части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