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добиться синхронизации всех этапов обращения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2022,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поможет создать дополнительные стимулы и надёжные экономические условия для их обращения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заместителя руководителя ФАС России Тимофея Нижегородцева, необходимо предпринять ряд мер для формирования дополнительных экономических условий, позволяющих стимулировать производство лекарственных препаратов на рынке и увеличение инвестиций в новые исследования и разработки. Об этом он сообщил на ПМЭФ в рамках форума «Лекарственная безопасность».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этапы обращения лекарственных препаратов зачастую десинхронизированы. Речь идет о регистрации новых препаратов, их включении в медицинскую практику, выведении с рынка старых.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 сегодняшний день существует несколько различных реестров, в которых содержатся противоречия, мешающие синхронизации процессов обращения лекарственных препаратов на рынке. Необходимо, чтобы все эти реестры совпадали и текстуально, и концептуально, и содержательно. В этой связи важно ускорить работу по стандартизации находящейся в них информации, включая установление взаимозаменяемости лекарственных средств.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перечень жизненно необходимых и важнейших лекарственных препаратов (ЖНВЛП) ежегодно включаются новые, терапевтически эквивалентные и менее дорогие, чем ранее включенные в него лекарства. По различным причинам они долго доводятся до клинической практики или попадают в разные условия оплаты (КСГ). Это может снижать качество лечения и создавать неправильные экономические стимулы в системе здравоохранения. Поэтому необходимо провести анализ такой практики, обеспечив дополнительные возможности для компаний, создавших эквивалентные по терапевтической эффективности, но меньшие по цене лекарственные препараты.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Немаловажно, по мнению заместителя руководителя ФАС России, наладить процесс выведения из медицинской практики и всех реестров старых лекарственных препаратов, которые массово не используются и имеют улучшенные терапевтические аналоги. Вывод таких лекарств поможет освободить средства для введения в клиническую практику новых, современных, более качественных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«Синхронизация всех этапов лекарственного обращения создаст дополнительные сигналы на рынке, которые позволят производителям точнее планировать и опираться на правильные экономические стимулы в своей деятельности. Если у нас это получится, мы обеспечим надежный экономический фундамент обращения лекарственных препаратов и сделаем их максимально доступными для конечных потребителей», – подчеркнул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